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031BB2">
        <w:trPr>
          <w:trHeight w:hRule="exact" w:val="1528"/>
        </w:trPr>
        <w:tc>
          <w:tcPr>
            <w:tcW w:w="143" w:type="dxa"/>
          </w:tcPr>
          <w:p w:rsidR="00031BB2" w:rsidRDefault="00031BB2"/>
        </w:tc>
        <w:tc>
          <w:tcPr>
            <w:tcW w:w="285" w:type="dxa"/>
          </w:tcPr>
          <w:p w:rsidR="00031BB2" w:rsidRDefault="00031BB2"/>
        </w:tc>
        <w:tc>
          <w:tcPr>
            <w:tcW w:w="710" w:type="dxa"/>
          </w:tcPr>
          <w:p w:rsidR="00031BB2" w:rsidRDefault="00031BB2"/>
        </w:tc>
        <w:tc>
          <w:tcPr>
            <w:tcW w:w="1419" w:type="dxa"/>
          </w:tcPr>
          <w:p w:rsidR="00031BB2" w:rsidRDefault="00031BB2"/>
        </w:tc>
        <w:tc>
          <w:tcPr>
            <w:tcW w:w="1419" w:type="dxa"/>
          </w:tcPr>
          <w:p w:rsidR="00031BB2" w:rsidRDefault="00031BB2"/>
        </w:tc>
        <w:tc>
          <w:tcPr>
            <w:tcW w:w="710" w:type="dxa"/>
          </w:tcPr>
          <w:p w:rsidR="00031BB2" w:rsidRDefault="00031BB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«Географическое образование», утв.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приказом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ректора ОмГА от 25.03.2024 №34.</w:t>
            </w:r>
          </w:p>
        </w:tc>
      </w:tr>
      <w:tr w:rsidR="00031BB2">
        <w:trPr>
          <w:trHeight w:hRule="exact" w:val="138"/>
        </w:trPr>
        <w:tc>
          <w:tcPr>
            <w:tcW w:w="143" w:type="dxa"/>
          </w:tcPr>
          <w:p w:rsidR="00031BB2" w:rsidRDefault="00031BB2"/>
        </w:tc>
        <w:tc>
          <w:tcPr>
            <w:tcW w:w="285" w:type="dxa"/>
          </w:tcPr>
          <w:p w:rsidR="00031BB2" w:rsidRDefault="00031BB2"/>
        </w:tc>
        <w:tc>
          <w:tcPr>
            <w:tcW w:w="710" w:type="dxa"/>
          </w:tcPr>
          <w:p w:rsidR="00031BB2" w:rsidRDefault="00031BB2"/>
        </w:tc>
        <w:tc>
          <w:tcPr>
            <w:tcW w:w="1419" w:type="dxa"/>
          </w:tcPr>
          <w:p w:rsidR="00031BB2" w:rsidRDefault="00031BB2"/>
        </w:tc>
        <w:tc>
          <w:tcPr>
            <w:tcW w:w="1419" w:type="dxa"/>
          </w:tcPr>
          <w:p w:rsidR="00031BB2" w:rsidRDefault="00031BB2"/>
        </w:tc>
        <w:tc>
          <w:tcPr>
            <w:tcW w:w="710" w:type="dxa"/>
          </w:tcPr>
          <w:p w:rsidR="00031BB2" w:rsidRDefault="00031BB2"/>
        </w:tc>
        <w:tc>
          <w:tcPr>
            <w:tcW w:w="426" w:type="dxa"/>
          </w:tcPr>
          <w:p w:rsidR="00031BB2" w:rsidRDefault="00031BB2"/>
        </w:tc>
        <w:tc>
          <w:tcPr>
            <w:tcW w:w="1277" w:type="dxa"/>
          </w:tcPr>
          <w:p w:rsidR="00031BB2" w:rsidRDefault="00031BB2"/>
        </w:tc>
        <w:tc>
          <w:tcPr>
            <w:tcW w:w="993" w:type="dxa"/>
          </w:tcPr>
          <w:p w:rsidR="00031BB2" w:rsidRDefault="00031BB2"/>
        </w:tc>
        <w:tc>
          <w:tcPr>
            <w:tcW w:w="2836" w:type="dxa"/>
          </w:tcPr>
          <w:p w:rsidR="00031BB2" w:rsidRDefault="00031BB2"/>
        </w:tc>
      </w:tr>
      <w:tr w:rsidR="00031BB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31BB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031BB2">
        <w:trPr>
          <w:trHeight w:hRule="exact" w:val="211"/>
        </w:trPr>
        <w:tc>
          <w:tcPr>
            <w:tcW w:w="143" w:type="dxa"/>
          </w:tcPr>
          <w:p w:rsidR="00031BB2" w:rsidRDefault="00031BB2"/>
        </w:tc>
        <w:tc>
          <w:tcPr>
            <w:tcW w:w="285" w:type="dxa"/>
          </w:tcPr>
          <w:p w:rsidR="00031BB2" w:rsidRDefault="00031BB2"/>
        </w:tc>
        <w:tc>
          <w:tcPr>
            <w:tcW w:w="710" w:type="dxa"/>
          </w:tcPr>
          <w:p w:rsidR="00031BB2" w:rsidRDefault="00031BB2"/>
        </w:tc>
        <w:tc>
          <w:tcPr>
            <w:tcW w:w="1419" w:type="dxa"/>
          </w:tcPr>
          <w:p w:rsidR="00031BB2" w:rsidRDefault="00031BB2"/>
        </w:tc>
        <w:tc>
          <w:tcPr>
            <w:tcW w:w="1419" w:type="dxa"/>
          </w:tcPr>
          <w:p w:rsidR="00031BB2" w:rsidRDefault="00031BB2"/>
        </w:tc>
        <w:tc>
          <w:tcPr>
            <w:tcW w:w="710" w:type="dxa"/>
          </w:tcPr>
          <w:p w:rsidR="00031BB2" w:rsidRDefault="00031BB2"/>
        </w:tc>
        <w:tc>
          <w:tcPr>
            <w:tcW w:w="426" w:type="dxa"/>
          </w:tcPr>
          <w:p w:rsidR="00031BB2" w:rsidRDefault="00031BB2"/>
        </w:tc>
        <w:tc>
          <w:tcPr>
            <w:tcW w:w="1277" w:type="dxa"/>
          </w:tcPr>
          <w:p w:rsidR="00031BB2" w:rsidRDefault="00031BB2"/>
        </w:tc>
        <w:tc>
          <w:tcPr>
            <w:tcW w:w="993" w:type="dxa"/>
          </w:tcPr>
          <w:p w:rsidR="00031BB2" w:rsidRDefault="00031BB2"/>
        </w:tc>
        <w:tc>
          <w:tcPr>
            <w:tcW w:w="2836" w:type="dxa"/>
          </w:tcPr>
          <w:p w:rsidR="00031BB2" w:rsidRDefault="00031BB2"/>
        </w:tc>
      </w:tr>
      <w:tr w:rsidR="00031BB2">
        <w:trPr>
          <w:trHeight w:hRule="exact" w:val="277"/>
        </w:trPr>
        <w:tc>
          <w:tcPr>
            <w:tcW w:w="143" w:type="dxa"/>
          </w:tcPr>
          <w:p w:rsidR="00031BB2" w:rsidRDefault="00031BB2"/>
        </w:tc>
        <w:tc>
          <w:tcPr>
            <w:tcW w:w="285" w:type="dxa"/>
          </w:tcPr>
          <w:p w:rsidR="00031BB2" w:rsidRDefault="00031BB2"/>
        </w:tc>
        <w:tc>
          <w:tcPr>
            <w:tcW w:w="710" w:type="dxa"/>
          </w:tcPr>
          <w:p w:rsidR="00031BB2" w:rsidRDefault="00031BB2"/>
        </w:tc>
        <w:tc>
          <w:tcPr>
            <w:tcW w:w="1419" w:type="dxa"/>
          </w:tcPr>
          <w:p w:rsidR="00031BB2" w:rsidRDefault="00031BB2"/>
        </w:tc>
        <w:tc>
          <w:tcPr>
            <w:tcW w:w="1419" w:type="dxa"/>
          </w:tcPr>
          <w:p w:rsidR="00031BB2" w:rsidRDefault="00031BB2"/>
        </w:tc>
        <w:tc>
          <w:tcPr>
            <w:tcW w:w="710" w:type="dxa"/>
          </w:tcPr>
          <w:p w:rsidR="00031BB2" w:rsidRDefault="00031BB2"/>
        </w:tc>
        <w:tc>
          <w:tcPr>
            <w:tcW w:w="426" w:type="dxa"/>
          </w:tcPr>
          <w:p w:rsidR="00031BB2" w:rsidRDefault="00031BB2"/>
        </w:tc>
        <w:tc>
          <w:tcPr>
            <w:tcW w:w="1277" w:type="dxa"/>
          </w:tcPr>
          <w:p w:rsidR="00031BB2" w:rsidRDefault="00031BB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31BB2">
        <w:trPr>
          <w:trHeight w:hRule="exact" w:val="972"/>
        </w:trPr>
        <w:tc>
          <w:tcPr>
            <w:tcW w:w="143" w:type="dxa"/>
          </w:tcPr>
          <w:p w:rsidR="00031BB2" w:rsidRDefault="00031BB2"/>
        </w:tc>
        <w:tc>
          <w:tcPr>
            <w:tcW w:w="285" w:type="dxa"/>
          </w:tcPr>
          <w:p w:rsidR="00031BB2" w:rsidRDefault="00031BB2"/>
        </w:tc>
        <w:tc>
          <w:tcPr>
            <w:tcW w:w="710" w:type="dxa"/>
          </w:tcPr>
          <w:p w:rsidR="00031BB2" w:rsidRDefault="00031BB2"/>
        </w:tc>
        <w:tc>
          <w:tcPr>
            <w:tcW w:w="1419" w:type="dxa"/>
          </w:tcPr>
          <w:p w:rsidR="00031BB2" w:rsidRDefault="00031BB2"/>
        </w:tc>
        <w:tc>
          <w:tcPr>
            <w:tcW w:w="1419" w:type="dxa"/>
          </w:tcPr>
          <w:p w:rsidR="00031BB2" w:rsidRDefault="00031BB2"/>
        </w:tc>
        <w:tc>
          <w:tcPr>
            <w:tcW w:w="710" w:type="dxa"/>
          </w:tcPr>
          <w:p w:rsidR="00031BB2" w:rsidRDefault="00031BB2"/>
        </w:tc>
        <w:tc>
          <w:tcPr>
            <w:tcW w:w="426" w:type="dxa"/>
          </w:tcPr>
          <w:p w:rsidR="00031BB2" w:rsidRDefault="00031BB2"/>
        </w:tc>
        <w:tc>
          <w:tcPr>
            <w:tcW w:w="1277" w:type="dxa"/>
          </w:tcPr>
          <w:p w:rsidR="00031BB2" w:rsidRDefault="00031BB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31BB2" w:rsidRDefault="00031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31BB2">
        <w:trPr>
          <w:trHeight w:hRule="exact" w:val="277"/>
        </w:trPr>
        <w:tc>
          <w:tcPr>
            <w:tcW w:w="143" w:type="dxa"/>
          </w:tcPr>
          <w:p w:rsidR="00031BB2" w:rsidRDefault="00031BB2"/>
        </w:tc>
        <w:tc>
          <w:tcPr>
            <w:tcW w:w="285" w:type="dxa"/>
          </w:tcPr>
          <w:p w:rsidR="00031BB2" w:rsidRDefault="00031BB2"/>
        </w:tc>
        <w:tc>
          <w:tcPr>
            <w:tcW w:w="710" w:type="dxa"/>
          </w:tcPr>
          <w:p w:rsidR="00031BB2" w:rsidRDefault="00031BB2"/>
        </w:tc>
        <w:tc>
          <w:tcPr>
            <w:tcW w:w="1419" w:type="dxa"/>
          </w:tcPr>
          <w:p w:rsidR="00031BB2" w:rsidRDefault="00031BB2"/>
        </w:tc>
        <w:tc>
          <w:tcPr>
            <w:tcW w:w="1419" w:type="dxa"/>
          </w:tcPr>
          <w:p w:rsidR="00031BB2" w:rsidRDefault="00031BB2"/>
        </w:tc>
        <w:tc>
          <w:tcPr>
            <w:tcW w:w="710" w:type="dxa"/>
          </w:tcPr>
          <w:p w:rsidR="00031BB2" w:rsidRDefault="00031BB2"/>
        </w:tc>
        <w:tc>
          <w:tcPr>
            <w:tcW w:w="426" w:type="dxa"/>
          </w:tcPr>
          <w:p w:rsidR="00031BB2" w:rsidRDefault="00031BB2"/>
        </w:tc>
        <w:tc>
          <w:tcPr>
            <w:tcW w:w="1277" w:type="dxa"/>
          </w:tcPr>
          <w:p w:rsidR="00031BB2" w:rsidRDefault="00031BB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031BB2">
        <w:trPr>
          <w:trHeight w:hRule="exact" w:val="277"/>
        </w:trPr>
        <w:tc>
          <w:tcPr>
            <w:tcW w:w="143" w:type="dxa"/>
          </w:tcPr>
          <w:p w:rsidR="00031BB2" w:rsidRDefault="00031BB2"/>
        </w:tc>
        <w:tc>
          <w:tcPr>
            <w:tcW w:w="285" w:type="dxa"/>
          </w:tcPr>
          <w:p w:rsidR="00031BB2" w:rsidRDefault="00031BB2"/>
        </w:tc>
        <w:tc>
          <w:tcPr>
            <w:tcW w:w="710" w:type="dxa"/>
          </w:tcPr>
          <w:p w:rsidR="00031BB2" w:rsidRDefault="00031BB2"/>
        </w:tc>
        <w:tc>
          <w:tcPr>
            <w:tcW w:w="1419" w:type="dxa"/>
          </w:tcPr>
          <w:p w:rsidR="00031BB2" w:rsidRDefault="00031BB2"/>
        </w:tc>
        <w:tc>
          <w:tcPr>
            <w:tcW w:w="1419" w:type="dxa"/>
          </w:tcPr>
          <w:p w:rsidR="00031BB2" w:rsidRDefault="00031BB2"/>
        </w:tc>
        <w:tc>
          <w:tcPr>
            <w:tcW w:w="710" w:type="dxa"/>
          </w:tcPr>
          <w:p w:rsidR="00031BB2" w:rsidRDefault="00031BB2"/>
        </w:tc>
        <w:tc>
          <w:tcPr>
            <w:tcW w:w="426" w:type="dxa"/>
          </w:tcPr>
          <w:p w:rsidR="00031BB2" w:rsidRDefault="00031BB2"/>
        </w:tc>
        <w:tc>
          <w:tcPr>
            <w:tcW w:w="1277" w:type="dxa"/>
          </w:tcPr>
          <w:p w:rsidR="00031BB2" w:rsidRDefault="00031BB2"/>
        </w:tc>
        <w:tc>
          <w:tcPr>
            <w:tcW w:w="993" w:type="dxa"/>
          </w:tcPr>
          <w:p w:rsidR="00031BB2" w:rsidRDefault="00031BB2"/>
        </w:tc>
        <w:tc>
          <w:tcPr>
            <w:tcW w:w="2836" w:type="dxa"/>
          </w:tcPr>
          <w:p w:rsidR="00031BB2" w:rsidRDefault="00031BB2"/>
        </w:tc>
      </w:tr>
      <w:tr w:rsidR="00031BB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31BB2">
        <w:trPr>
          <w:trHeight w:hRule="exact" w:val="775"/>
        </w:trPr>
        <w:tc>
          <w:tcPr>
            <w:tcW w:w="143" w:type="dxa"/>
          </w:tcPr>
          <w:p w:rsidR="00031BB2" w:rsidRDefault="00031BB2"/>
        </w:tc>
        <w:tc>
          <w:tcPr>
            <w:tcW w:w="285" w:type="dxa"/>
          </w:tcPr>
          <w:p w:rsidR="00031BB2" w:rsidRDefault="00031BB2"/>
        </w:tc>
        <w:tc>
          <w:tcPr>
            <w:tcW w:w="710" w:type="dxa"/>
          </w:tcPr>
          <w:p w:rsidR="00031BB2" w:rsidRDefault="00031BB2"/>
        </w:tc>
        <w:tc>
          <w:tcPr>
            <w:tcW w:w="1419" w:type="dxa"/>
          </w:tcPr>
          <w:p w:rsidR="00031BB2" w:rsidRDefault="00031BB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Введение в профессию</w:t>
            </w:r>
          </w:p>
          <w:p w:rsidR="00031BB2" w:rsidRDefault="00C06E0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Б1.В.01.01</w:t>
            </w:r>
          </w:p>
        </w:tc>
        <w:tc>
          <w:tcPr>
            <w:tcW w:w="2836" w:type="dxa"/>
          </w:tcPr>
          <w:p w:rsidR="00031BB2" w:rsidRDefault="00031BB2"/>
        </w:tc>
      </w:tr>
      <w:tr w:rsidR="00031BB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31BB2">
        <w:trPr>
          <w:trHeight w:hRule="exact" w:val="1125"/>
        </w:trPr>
        <w:tc>
          <w:tcPr>
            <w:tcW w:w="143" w:type="dxa"/>
          </w:tcPr>
          <w:p w:rsidR="00031BB2" w:rsidRDefault="00031BB2"/>
        </w:tc>
        <w:tc>
          <w:tcPr>
            <w:tcW w:w="285" w:type="dxa"/>
          </w:tcPr>
          <w:p w:rsidR="00031BB2" w:rsidRDefault="00031BB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«Географическое образование»</w:t>
            </w:r>
          </w:p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31BB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031BB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31BB2" w:rsidRDefault="00031BB2"/>
        </w:tc>
        <w:tc>
          <w:tcPr>
            <w:tcW w:w="426" w:type="dxa"/>
          </w:tcPr>
          <w:p w:rsidR="00031BB2" w:rsidRDefault="00031BB2"/>
        </w:tc>
        <w:tc>
          <w:tcPr>
            <w:tcW w:w="1277" w:type="dxa"/>
          </w:tcPr>
          <w:p w:rsidR="00031BB2" w:rsidRDefault="00031BB2"/>
        </w:tc>
        <w:tc>
          <w:tcPr>
            <w:tcW w:w="993" w:type="dxa"/>
          </w:tcPr>
          <w:p w:rsidR="00031BB2" w:rsidRDefault="00031BB2"/>
        </w:tc>
        <w:tc>
          <w:tcPr>
            <w:tcW w:w="2836" w:type="dxa"/>
          </w:tcPr>
          <w:p w:rsidR="00031BB2" w:rsidRDefault="00031BB2"/>
        </w:tc>
      </w:tr>
      <w:tr w:rsidR="00031BB2">
        <w:trPr>
          <w:trHeight w:hRule="exact" w:val="155"/>
        </w:trPr>
        <w:tc>
          <w:tcPr>
            <w:tcW w:w="143" w:type="dxa"/>
          </w:tcPr>
          <w:p w:rsidR="00031BB2" w:rsidRDefault="00031BB2"/>
        </w:tc>
        <w:tc>
          <w:tcPr>
            <w:tcW w:w="285" w:type="dxa"/>
          </w:tcPr>
          <w:p w:rsidR="00031BB2" w:rsidRDefault="00031BB2"/>
        </w:tc>
        <w:tc>
          <w:tcPr>
            <w:tcW w:w="710" w:type="dxa"/>
          </w:tcPr>
          <w:p w:rsidR="00031BB2" w:rsidRDefault="00031BB2"/>
        </w:tc>
        <w:tc>
          <w:tcPr>
            <w:tcW w:w="1419" w:type="dxa"/>
          </w:tcPr>
          <w:p w:rsidR="00031BB2" w:rsidRDefault="00031BB2"/>
        </w:tc>
        <w:tc>
          <w:tcPr>
            <w:tcW w:w="1419" w:type="dxa"/>
          </w:tcPr>
          <w:p w:rsidR="00031BB2" w:rsidRDefault="00031BB2"/>
        </w:tc>
        <w:tc>
          <w:tcPr>
            <w:tcW w:w="710" w:type="dxa"/>
          </w:tcPr>
          <w:p w:rsidR="00031BB2" w:rsidRDefault="00031BB2"/>
        </w:tc>
        <w:tc>
          <w:tcPr>
            <w:tcW w:w="426" w:type="dxa"/>
          </w:tcPr>
          <w:p w:rsidR="00031BB2" w:rsidRDefault="00031BB2"/>
        </w:tc>
        <w:tc>
          <w:tcPr>
            <w:tcW w:w="1277" w:type="dxa"/>
          </w:tcPr>
          <w:p w:rsidR="00031BB2" w:rsidRDefault="00031BB2"/>
        </w:tc>
        <w:tc>
          <w:tcPr>
            <w:tcW w:w="993" w:type="dxa"/>
          </w:tcPr>
          <w:p w:rsidR="00031BB2" w:rsidRDefault="00031BB2"/>
        </w:tc>
        <w:tc>
          <w:tcPr>
            <w:tcW w:w="2836" w:type="dxa"/>
          </w:tcPr>
          <w:p w:rsidR="00031BB2" w:rsidRDefault="00031BB2"/>
        </w:tc>
      </w:tr>
      <w:tr w:rsidR="00031BB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31BB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31BB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31BB2" w:rsidRDefault="00031BB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031BB2"/>
        </w:tc>
      </w:tr>
      <w:tr w:rsidR="00031BB2">
        <w:trPr>
          <w:trHeight w:hRule="exact" w:val="124"/>
        </w:trPr>
        <w:tc>
          <w:tcPr>
            <w:tcW w:w="143" w:type="dxa"/>
          </w:tcPr>
          <w:p w:rsidR="00031BB2" w:rsidRDefault="00031BB2"/>
        </w:tc>
        <w:tc>
          <w:tcPr>
            <w:tcW w:w="285" w:type="dxa"/>
          </w:tcPr>
          <w:p w:rsidR="00031BB2" w:rsidRDefault="00031BB2"/>
        </w:tc>
        <w:tc>
          <w:tcPr>
            <w:tcW w:w="710" w:type="dxa"/>
          </w:tcPr>
          <w:p w:rsidR="00031BB2" w:rsidRDefault="00031BB2"/>
        </w:tc>
        <w:tc>
          <w:tcPr>
            <w:tcW w:w="1419" w:type="dxa"/>
          </w:tcPr>
          <w:p w:rsidR="00031BB2" w:rsidRDefault="00031BB2"/>
        </w:tc>
        <w:tc>
          <w:tcPr>
            <w:tcW w:w="1419" w:type="dxa"/>
          </w:tcPr>
          <w:p w:rsidR="00031BB2" w:rsidRDefault="00031BB2"/>
        </w:tc>
        <w:tc>
          <w:tcPr>
            <w:tcW w:w="710" w:type="dxa"/>
          </w:tcPr>
          <w:p w:rsidR="00031BB2" w:rsidRDefault="00031BB2"/>
        </w:tc>
        <w:tc>
          <w:tcPr>
            <w:tcW w:w="426" w:type="dxa"/>
          </w:tcPr>
          <w:p w:rsidR="00031BB2" w:rsidRDefault="00031BB2"/>
        </w:tc>
        <w:tc>
          <w:tcPr>
            <w:tcW w:w="1277" w:type="dxa"/>
          </w:tcPr>
          <w:p w:rsidR="00031BB2" w:rsidRDefault="00031BB2"/>
        </w:tc>
        <w:tc>
          <w:tcPr>
            <w:tcW w:w="993" w:type="dxa"/>
          </w:tcPr>
          <w:p w:rsidR="00031BB2" w:rsidRDefault="00031BB2"/>
        </w:tc>
        <w:tc>
          <w:tcPr>
            <w:tcW w:w="2836" w:type="dxa"/>
          </w:tcPr>
          <w:p w:rsidR="00031BB2" w:rsidRDefault="00031BB2"/>
        </w:tc>
      </w:tr>
      <w:tr w:rsidR="00031BB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педагогический, проектный, культурно-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</w:p>
        </w:tc>
      </w:tr>
      <w:tr w:rsidR="00031BB2">
        <w:trPr>
          <w:trHeight w:hRule="exact" w:val="307"/>
        </w:trPr>
        <w:tc>
          <w:tcPr>
            <w:tcW w:w="143" w:type="dxa"/>
          </w:tcPr>
          <w:p w:rsidR="00031BB2" w:rsidRDefault="00031BB2"/>
        </w:tc>
        <w:tc>
          <w:tcPr>
            <w:tcW w:w="285" w:type="dxa"/>
          </w:tcPr>
          <w:p w:rsidR="00031BB2" w:rsidRDefault="00031BB2"/>
        </w:tc>
        <w:tc>
          <w:tcPr>
            <w:tcW w:w="710" w:type="dxa"/>
          </w:tcPr>
          <w:p w:rsidR="00031BB2" w:rsidRDefault="00031BB2"/>
        </w:tc>
        <w:tc>
          <w:tcPr>
            <w:tcW w:w="1419" w:type="dxa"/>
          </w:tcPr>
          <w:p w:rsidR="00031BB2" w:rsidRDefault="00031BB2"/>
        </w:tc>
        <w:tc>
          <w:tcPr>
            <w:tcW w:w="1419" w:type="dxa"/>
          </w:tcPr>
          <w:p w:rsidR="00031BB2" w:rsidRDefault="00031BB2"/>
        </w:tc>
        <w:tc>
          <w:tcPr>
            <w:tcW w:w="710" w:type="dxa"/>
          </w:tcPr>
          <w:p w:rsidR="00031BB2" w:rsidRDefault="00031BB2"/>
        </w:tc>
        <w:tc>
          <w:tcPr>
            <w:tcW w:w="426" w:type="dxa"/>
          </w:tcPr>
          <w:p w:rsidR="00031BB2" w:rsidRDefault="00031BB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031BB2"/>
        </w:tc>
      </w:tr>
      <w:tr w:rsidR="00031BB2">
        <w:trPr>
          <w:trHeight w:hRule="exact" w:val="2991"/>
        </w:trPr>
        <w:tc>
          <w:tcPr>
            <w:tcW w:w="143" w:type="dxa"/>
          </w:tcPr>
          <w:p w:rsidR="00031BB2" w:rsidRDefault="00031BB2"/>
        </w:tc>
        <w:tc>
          <w:tcPr>
            <w:tcW w:w="285" w:type="dxa"/>
          </w:tcPr>
          <w:p w:rsidR="00031BB2" w:rsidRDefault="00031BB2"/>
        </w:tc>
        <w:tc>
          <w:tcPr>
            <w:tcW w:w="710" w:type="dxa"/>
          </w:tcPr>
          <w:p w:rsidR="00031BB2" w:rsidRDefault="00031BB2"/>
        </w:tc>
        <w:tc>
          <w:tcPr>
            <w:tcW w:w="1419" w:type="dxa"/>
          </w:tcPr>
          <w:p w:rsidR="00031BB2" w:rsidRDefault="00031BB2"/>
        </w:tc>
        <w:tc>
          <w:tcPr>
            <w:tcW w:w="1419" w:type="dxa"/>
          </w:tcPr>
          <w:p w:rsidR="00031BB2" w:rsidRDefault="00031BB2"/>
        </w:tc>
        <w:tc>
          <w:tcPr>
            <w:tcW w:w="710" w:type="dxa"/>
          </w:tcPr>
          <w:p w:rsidR="00031BB2" w:rsidRDefault="00031BB2"/>
        </w:tc>
        <w:tc>
          <w:tcPr>
            <w:tcW w:w="426" w:type="dxa"/>
          </w:tcPr>
          <w:p w:rsidR="00031BB2" w:rsidRDefault="00031BB2"/>
        </w:tc>
        <w:tc>
          <w:tcPr>
            <w:tcW w:w="1277" w:type="dxa"/>
          </w:tcPr>
          <w:p w:rsidR="00031BB2" w:rsidRDefault="00031BB2"/>
        </w:tc>
        <w:tc>
          <w:tcPr>
            <w:tcW w:w="993" w:type="dxa"/>
          </w:tcPr>
          <w:p w:rsidR="00031BB2" w:rsidRDefault="00031BB2"/>
        </w:tc>
        <w:tc>
          <w:tcPr>
            <w:tcW w:w="2836" w:type="dxa"/>
          </w:tcPr>
          <w:p w:rsidR="00031BB2" w:rsidRDefault="00031BB2"/>
        </w:tc>
      </w:tr>
      <w:tr w:rsidR="00031BB2">
        <w:trPr>
          <w:trHeight w:hRule="exact" w:val="277"/>
        </w:trPr>
        <w:tc>
          <w:tcPr>
            <w:tcW w:w="143" w:type="dxa"/>
          </w:tcPr>
          <w:p w:rsidR="00031BB2" w:rsidRDefault="00031BB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31BB2">
        <w:trPr>
          <w:trHeight w:hRule="exact" w:val="138"/>
        </w:trPr>
        <w:tc>
          <w:tcPr>
            <w:tcW w:w="143" w:type="dxa"/>
          </w:tcPr>
          <w:p w:rsidR="00031BB2" w:rsidRDefault="00031BB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031BB2"/>
        </w:tc>
      </w:tr>
      <w:tr w:rsidR="00031BB2">
        <w:trPr>
          <w:trHeight w:hRule="exact" w:val="1666"/>
        </w:trPr>
        <w:tc>
          <w:tcPr>
            <w:tcW w:w="143" w:type="dxa"/>
          </w:tcPr>
          <w:p w:rsidR="00031BB2" w:rsidRDefault="00031BB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2024 года набора</w:t>
            </w:r>
          </w:p>
          <w:p w:rsidR="00031BB2" w:rsidRDefault="00031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031BB2" w:rsidRDefault="00031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031BB2" w:rsidRDefault="00C06E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031BB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31BB2" w:rsidRDefault="00031BB2">
            <w:pPr>
              <w:spacing w:after="0" w:line="240" w:lineRule="auto"/>
              <w:rPr>
                <w:sz w:val="24"/>
                <w:szCs w:val="24"/>
              </w:rPr>
            </w:pPr>
          </w:p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к.б.н., доцент _________________ /Кубрина Л.В./</w:t>
            </w:r>
          </w:p>
          <w:p w:rsidR="00031BB2" w:rsidRDefault="00031BB2">
            <w:pPr>
              <w:spacing w:after="0" w:line="240" w:lineRule="auto"/>
              <w:rPr>
                <w:sz w:val="24"/>
                <w:szCs w:val="24"/>
              </w:rPr>
            </w:pPr>
          </w:p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 «Педагогики, психологии и социальной работы»</w:t>
            </w:r>
          </w:p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031BB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к.п.н. _________________ /Котлярова Т.С./</w:t>
            </w:r>
          </w:p>
        </w:tc>
      </w:tr>
    </w:tbl>
    <w:p w:rsidR="00031BB2" w:rsidRDefault="00C06E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31B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31BB2">
        <w:trPr>
          <w:trHeight w:hRule="exact" w:val="555"/>
        </w:trPr>
        <w:tc>
          <w:tcPr>
            <w:tcW w:w="9640" w:type="dxa"/>
          </w:tcPr>
          <w:p w:rsidR="00031BB2" w:rsidRDefault="00031BB2"/>
        </w:tc>
      </w:tr>
      <w:tr w:rsidR="00031BB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с указанием количества академических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часов и видов учебных занятий</w:t>
            </w:r>
          </w:p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формационно-телекоммуникационной сети «Интернет», необходимых для освоения дисциплины</w:t>
            </w:r>
          </w:p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сциплине, включая перечень программного обеспечения и информационных справочных систем</w:t>
            </w:r>
          </w:p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31BB2" w:rsidRDefault="00C06E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31B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программа дисциплины составлена в соответствии с:</w:t>
            </w:r>
          </w:p>
        </w:tc>
      </w:tr>
      <w:tr w:rsidR="00031BB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31BB2" w:rsidRDefault="00031BB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азовательной деятельности по образовательным программам высшего образования).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28.08.2017 (протокол заседания № 1), утвержденным приказом ректора от 28.08.2017 №37;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енческого совета ОмГА от 28.08.2017 (протокол заседания № 1), утвержденным приказом ректора от 28.08.2017 №37;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ОмГА от 28.09.2020 (протокол заседания №2);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№ 1), Студенческого совета ОмГА от 28.08.2017 (протокол заседания № 1), утвержденным приказом ректора от 28.08.2017 №37;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4.03.01 Педагогическое образование направленность (профиль) программы: «Географическое образование»; форма обучения – заочная на 2024-2025 учебный год, утвержденным приказом ректора от 25.03.2024 № 34;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анную Академией образовательную программу в части рабочей программы дисциплины «Введение в профессию» в течение 2024-2025 учебного года: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031BB2" w:rsidRDefault="00C06E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31B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согласовании со всеми участниками образовательного процесса.</w:t>
            </w:r>
          </w:p>
        </w:tc>
      </w:tr>
      <w:tr w:rsidR="00031BB2">
        <w:trPr>
          <w:trHeight w:hRule="exact" w:val="138"/>
        </w:trPr>
        <w:tc>
          <w:tcPr>
            <w:tcW w:w="9640" w:type="dxa"/>
          </w:tcPr>
          <w:p w:rsidR="00031BB2" w:rsidRDefault="00031BB2"/>
        </w:tc>
      </w:tr>
      <w:tr w:rsidR="00031BB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Б1.В.01.01 «Введение в профессию».</w:t>
            </w:r>
          </w:p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индикаторами достижения компетенций:</w:t>
            </w:r>
          </w:p>
        </w:tc>
      </w:tr>
      <w:tr w:rsidR="00031BB2">
        <w:trPr>
          <w:trHeight w:hRule="exact" w:val="139"/>
        </w:trPr>
        <w:tc>
          <w:tcPr>
            <w:tcW w:w="9640" w:type="dxa"/>
          </w:tcPr>
          <w:p w:rsidR="00031BB2" w:rsidRDefault="00031BB2"/>
        </w:tc>
      </w:tr>
      <w:tr w:rsidR="00031BB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«Введение в профессию» направлен на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31B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031B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031BB2">
            <w:pPr>
              <w:spacing w:after="0" w:line="240" w:lineRule="auto"/>
              <w:rPr>
                <w:sz w:val="24"/>
                <w:szCs w:val="24"/>
              </w:rPr>
            </w:pPr>
          </w:p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031B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  <w:tr w:rsidR="00031BB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 w:rsidR="00031B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владеть навыком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 w:rsidR="00031BB2">
        <w:trPr>
          <w:trHeight w:hRule="exact" w:val="277"/>
        </w:trPr>
        <w:tc>
          <w:tcPr>
            <w:tcW w:w="9640" w:type="dxa"/>
          </w:tcPr>
          <w:p w:rsidR="00031BB2" w:rsidRDefault="00031BB2"/>
        </w:tc>
      </w:tr>
      <w:tr w:rsidR="00031B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031B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031BB2">
            <w:pPr>
              <w:spacing w:after="0" w:line="240" w:lineRule="auto"/>
              <w:rPr>
                <w:sz w:val="24"/>
                <w:szCs w:val="24"/>
              </w:rPr>
            </w:pPr>
          </w:p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31BB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 знать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 дополнительные образовательные программы</w:t>
            </w:r>
          </w:p>
        </w:tc>
      </w:tr>
      <w:tr w:rsidR="00031BB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уметь проектировать основные и дополнительные образовательные программы</w:t>
            </w:r>
          </w:p>
        </w:tc>
      </w:tr>
      <w:tr w:rsidR="00031BB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владеть навыком проектирования рабочей программы учебного предмета</w:t>
            </w:r>
          </w:p>
        </w:tc>
      </w:tr>
      <w:tr w:rsidR="00031BB2">
        <w:trPr>
          <w:trHeight w:hRule="exact" w:val="277"/>
        </w:trPr>
        <w:tc>
          <w:tcPr>
            <w:tcW w:w="9640" w:type="dxa"/>
          </w:tcPr>
          <w:p w:rsidR="00031BB2" w:rsidRDefault="00031BB2"/>
        </w:tc>
      </w:tr>
      <w:tr w:rsidR="00031BB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31B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031BB2">
            <w:pPr>
              <w:spacing w:after="0" w:line="240" w:lineRule="auto"/>
              <w:rPr>
                <w:sz w:val="24"/>
                <w:szCs w:val="24"/>
              </w:rPr>
            </w:pPr>
          </w:p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31B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УК-2.1 знать совокупность взаимосвязанных задач, обеспечивающих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поставленной цели, исходя из действующих правовых норм</w:t>
            </w:r>
          </w:p>
        </w:tc>
      </w:tr>
      <w:tr w:rsidR="00031BB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уметь определять ресурсное обеспечение для достижения поставленной цели</w:t>
            </w:r>
          </w:p>
        </w:tc>
      </w:tr>
      <w:tr w:rsidR="00031B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владеть навыками оценивания вероятных рисков и ограничений в решении поставленных задач</w:t>
            </w:r>
          </w:p>
        </w:tc>
      </w:tr>
      <w:tr w:rsidR="00031BB2">
        <w:trPr>
          <w:trHeight w:hRule="exact" w:val="57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определения ожидаемых результатов решения поставленных задач</w:t>
            </w:r>
          </w:p>
        </w:tc>
      </w:tr>
    </w:tbl>
    <w:p w:rsidR="00031BB2" w:rsidRDefault="00C06E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31BB2">
        <w:trPr>
          <w:trHeight w:hRule="exact" w:val="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031BB2"/>
        </w:tc>
      </w:tr>
      <w:tr w:rsidR="00031BB2">
        <w:trPr>
          <w:trHeight w:hRule="exact" w:val="416"/>
        </w:trPr>
        <w:tc>
          <w:tcPr>
            <w:tcW w:w="3970" w:type="dxa"/>
          </w:tcPr>
          <w:p w:rsidR="00031BB2" w:rsidRDefault="00031BB2"/>
        </w:tc>
        <w:tc>
          <w:tcPr>
            <w:tcW w:w="1702" w:type="dxa"/>
          </w:tcPr>
          <w:p w:rsidR="00031BB2" w:rsidRDefault="00031BB2"/>
        </w:tc>
        <w:tc>
          <w:tcPr>
            <w:tcW w:w="1702" w:type="dxa"/>
          </w:tcPr>
          <w:p w:rsidR="00031BB2" w:rsidRDefault="00031BB2"/>
        </w:tc>
        <w:tc>
          <w:tcPr>
            <w:tcW w:w="426" w:type="dxa"/>
          </w:tcPr>
          <w:p w:rsidR="00031BB2" w:rsidRDefault="00031BB2"/>
        </w:tc>
        <w:tc>
          <w:tcPr>
            <w:tcW w:w="710" w:type="dxa"/>
          </w:tcPr>
          <w:p w:rsidR="00031BB2" w:rsidRDefault="00031BB2"/>
        </w:tc>
        <w:tc>
          <w:tcPr>
            <w:tcW w:w="143" w:type="dxa"/>
          </w:tcPr>
          <w:p w:rsidR="00031BB2" w:rsidRDefault="00031BB2"/>
        </w:tc>
        <w:tc>
          <w:tcPr>
            <w:tcW w:w="993" w:type="dxa"/>
          </w:tcPr>
          <w:p w:rsidR="00031BB2" w:rsidRDefault="00031BB2"/>
        </w:tc>
      </w:tr>
      <w:tr w:rsidR="00031BB2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031BB2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031BB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Б1.В.01.01 «Введение в профессию» относится к обязательной части,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дисциплиной Блока Б1. «Дисциплины (модули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Модуль "Методический"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031BB2">
        <w:trPr>
          <w:trHeight w:hRule="exact" w:val="138"/>
        </w:trPr>
        <w:tc>
          <w:tcPr>
            <w:tcW w:w="3970" w:type="dxa"/>
          </w:tcPr>
          <w:p w:rsidR="00031BB2" w:rsidRDefault="00031BB2"/>
        </w:tc>
        <w:tc>
          <w:tcPr>
            <w:tcW w:w="1702" w:type="dxa"/>
          </w:tcPr>
          <w:p w:rsidR="00031BB2" w:rsidRDefault="00031BB2"/>
        </w:tc>
        <w:tc>
          <w:tcPr>
            <w:tcW w:w="1702" w:type="dxa"/>
          </w:tcPr>
          <w:p w:rsidR="00031BB2" w:rsidRDefault="00031BB2"/>
        </w:tc>
        <w:tc>
          <w:tcPr>
            <w:tcW w:w="426" w:type="dxa"/>
          </w:tcPr>
          <w:p w:rsidR="00031BB2" w:rsidRDefault="00031BB2"/>
        </w:tc>
        <w:tc>
          <w:tcPr>
            <w:tcW w:w="710" w:type="dxa"/>
          </w:tcPr>
          <w:p w:rsidR="00031BB2" w:rsidRDefault="00031BB2"/>
        </w:tc>
        <w:tc>
          <w:tcPr>
            <w:tcW w:w="143" w:type="dxa"/>
          </w:tcPr>
          <w:p w:rsidR="00031BB2" w:rsidRDefault="00031BB2"/>
        </w:tc>
        <w:tc>
          <w:tcPr>
            <w:tcW w:w="993" w:type="dxa"/>
          </w:tcPr>
          <w:p w:rsidR="00031BB2" w:rsidRDefault="00031BB2"/>
        </w:tc>
      </w:tr>
      <w:tr w:rsidR="00031BB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31BB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BB2" w:rsidRDefault="00031BB2"/>
        </w:tc>
      </w:tr>
      <w:tr w:rsidR="00031BB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BB2" w:rsidRDefault="00031BB2"/>
        </w:tc>
      </w:tr>
      <w:tr w:rsidR="00031BB2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BB2" w:rsidRDefault="00C06E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Успешное освоение оснвной образовательной программы среднего </w:t>
            </w:r>
            <w:r>
              <w:rPr>
                <w:rFonts w:ascii="Times New Roman" w:hAnsi="Times New Roman" w:cs="Times New Roman"/>
                <w:color w:val="000000"/>
              </w:rPr>
              <w:t>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BB2" w:rsidRDefault="00C06E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(предметно-содержательная)</w:t>
            </w:r>
          </w:p>
          <w:p w:rsidR="00031BB2" w:rsidRDefault="00C06E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  <w:p w:rsidR="00031BB2" w:rsidRDefault="00C06E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(предметно-содержательная)</w:t>
            </w:r>
          </w:p>
          <w:p w:rsidR="00031BB2" w:rsidRDefault="00C06E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(предметно-содержательная)</w:t>
            </w:r>
          </w:p>
          <w:p w:rsidR="00031BB2" w:rsidRDefault="00C06E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Образовательные технологии (историческое образование)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 УК-2</w:t>
            </w:r>
          </w:p>
        </w:tc>
      </w:tr>
      <w:tr w:rsidR="00031BB2">
        <w:trPr>
          <w:trHeight w:hRule="exact" w:val="138"/>
        </w:trPr>
        <w:tc>
          <w:tcPr>
            <w:tcW w:w="3970" w:type="dxa"/>
          </w:tcPr>
          <w:p w:rsidR="00031BB2" w:rsidRDefault="00031BB2"/>
        </w:tc>
        <w:tc>
          <w:tcPr>
            <w:tcW w:w="1702" w:type="dxa"/>
          </w:tcPr>
          <w:p w:rsidR="00031BB2" w:rsidRDefault="00031BB2"/>
        </w:tc>
        <w:tc>
          <w:tcPr>
            <w:tcW w:w="1702" w:type="dxa"/>
          </w:tcPr>
          <w:p w:rsidR="00031BB2" w:rsidRDefault="00031BB2"/>
        </w:tc>
        <w:tc>
          <w:tcPr>
            <w:tcW w:w="426" w:type="dxa"/>
          </w:tcPr>
          <w:p w:rsidR="00031BB2" w:rsidRDefault="00031BB2"/>
        </w:tc>
        <w:tc>
          <w:tcPr>
            <w:tcW w:w="710" w:type="dxa"/>
          </w:tcPr>
          <w:p w:rsidR="00031BB2" w:rsidRDefault="00031BB2"/>
        </w:tc>
        <w:tc>
          <w:tcPr>
            <w:tcW w:w="143" w:type="dxa"/>
          </w:tcPr>
          <w:p w:rsidR="00031BB2" w:rsidRDefault="00031BB2"/>
        </w:tc>
        <w:tc>
          <w:tcPr>
            <w:tcW w:w="993" w:type="dxa"/>
          </w:tcPr>
          <w:p w:rsidR="00031BB2" w:rsidRDefault="00031BB2"/>
        </w:tc>
      </w:tr>
      <w:tr w:rsidR="00031BB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31BB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3 зачетных единиц – 108 академических часов</w:t>
            </w:r>
          </w:p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31BB2">
        <w:trPr>
          <w:trHeight w:hRule="exact" w:val="138"/>
        </w:trPr>
        <w:tc>
          <w:tcPr>
            <w:tcW w:w="3970" w:type="dxa"/>
          </w:tcPr>
          <w:p w:rsidR="00031BB2" w:rsidRDefault="00031BB2"/>
        </w:tc>
        <w:tc>
          <w:tcPr>
            <w:tcW w:w="1702" w:type="dxa"/>
          </w:tcPr>
          <w:p w:rsidR="00031BB2" w:rsidRDefault="00031BB2"/>
        </w:tc>
        <w:tc>
          <w:tcPr>
            <w:tcW w:w="1702" w:type="dxa"/>
          </w:tcPr>
          <w:p w:rsidR="00031BB2" w:rsidRDefault="00031BB2"/>
        </w:tc>
        <w:tc>
          <w:tcPr>
            <w:tcW w:w="426" w:type="dxa"/>
          </w:tcPr>
          <w:p w:rsidR="00031BB2" w:rsidRDefault="00031BB2"/>
        </w:tc>
        <w:tc>
          <w:tcPr>
            <w:tcW w:w="710" w:type="dxa"/>
          </w:tcPr>
          <w:p w:rsidR="00031BB2" w:rsidRDefault="00031BB2"/>
        </w:tc>
        <w:tc>
          <w:tcPr>
            <w:tcW w:w="143" w:type="dxa"/>
          </w:tcPr>
          <w:p w:rsidR="00031BB2" w:rsidRDefault="00031BB2"/>
        </w:tc>
        <w:tc>
          <w:tcPr>
            <w:tcW w:w="993" w:type="dxa"/>
          </w:tcPr>
          <w:p w:rsidR="00031BB2" w:rsidRDefault="00031BB2"/>
        </w:tc>
      </w:tr>
      <w:tr w:rsidR="00031B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31B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1B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1B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1B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1B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031B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1BB2">
        <w:trPr>
          <w:trHeight w:hRule="exact" w:val="416"/>
        </w:trPr>
        <w:tc>
          <w:tcPr>
            <w:tcW w:w="3970" w:type="dxa"/>
          </w:tcPr>
          <w:p w:rsidR="00031BB2" w:rsidRDefault="00031BB2"/>
        </w:tc>
        <w:tc>
          <w:tcPr>
            <w:tcW w:w="1702" w:type="dxa"/>
          </w:tcPr>
          <w:p w:rsidR="00031BB2" w:rsidRDefault="00031BB2"/>
        </w:tc>
        <w:tc>
          <w:tcPr>
            <w:tcW w:w="1702" w:type="dxa"/>
          </w:tcPr>
          <w:p w:rsidR="00031BB2" w:rsidRDefault="00031BB2"/>
        </w:tc>
        <w:tc>
          <w:tcPr>
            <w:tcW w:w="426" w:type="dxa"/>
          </w:tcPr>
          <w:p w:rsidR="00031BB2" w:rsidRDefault="00031BB2"/>
        </w:tc>
        <w:tc>
          <w:tcPr>
            <w:tcW w:w="710" w:type="dxa"/>
          </w:tcPr>
          <w:p w:rsidR="00031BB2" w:rsidRDefault="00031BB2"/>
        </w:tc>
        <w:tc>
          <w:tcPr>
            <w:tcW w:w="143" w:type="dxa"/>
          </w:tcPr>
          <w:p w:rsidR="00031BB2" w:rsidRDefault="00031BB2"/>
        </w:tc>
        <w:tc>
          <w:tcPr>
            <w:tcW w:w="993" w:type="dxa"/>
          </w:tcPr>
          <w:p w:rsidR="00031BB2" w:rsidRDefault="00031BB2"/>
        </w:tc>
      </w:tr>
      <w:tr w:rsidR="00031B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031BB2">
        <w:trPr>
          <w:trHeight w:hRule="exact" w:val="277"/>
        </w:trPr>
        <w:tc>
          <w:tcPr>
            <w:tcW w:w="3970" w:type="dxa"/>
          </w:tcPr>
          <w:p w:rsidR="00031BB2" w:rsidRDefault="00031BB2"/>
        </w:tc>
        <w:tc>
          <w:tcPr>
            <w:tcW w:w="1702" w:type="dxa"/>
          </w:tcPr>
          <w:p w:rsidR="00031BB2" w:rsidRDefault="00031BB2"/>
        </w:tc>
        <w:tc>
          <w:tcPr>
            <w:tcW w:w="1702" w:type="dxa"/>
          </w:tcPr>
          <w:p w:rsidR="00031BB2" w:rsidRDefault="00031BB2"/>
        </w:tc>
        <w:tc>
          <w:tcPr>
            <w:tcW w:w="426" w:type="dxa"/>
          </w:tcPr>
          <w:p w:rsidR="00031BB2" w:rsidRDefault="00031BB2"/>
        </w:tc>
        <w:tc>
          <w:tcPr>
            <w:tcW w:w="710" w:type="dxa"/>
          </w:tcPr>
          <w:p w:rsidR="00031BB2" w:rsidRDefault="00031BB2"/>
        </w:tc>
        <w:tc>
          <w:tcPr>
            <w:tcW w:w="143" w:type="dxa"/>
          </w:tcPr>
          <w:p w:rsidR="00031BB2" w:rsidRDefault="00031BB2"/>
        </w:tc>
        <w:tc>
          <w:tcPr>
            <w:tcW w:w="993" w:type="dxa"/>
          </w:tcPr>
          <w:p w:rsidR="00031BB2" w:rsidRDefault="00031BB2"/>
        </w:tc>
      </w:tr>
      <w:tr w:rsidR="00031BB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031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31BB2" w:rsidRDefault="00031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31BB2">
        <w:trPr>
          <w:trHeight w:hRule="exact" w:val="416"/>
        </w:trPr>
        <w:tc>
          <w:tcPr>
            <w:tcW w:w="3970" w:type="dxa"/>
          </w:tcPr>
          <w:p w:rsidR="00031BB2" w:rsidRDefault="00031BB2"/>
        </w:tc>
        <w:tc>
          <w:tcPr>
            <w:tcW w:w="1702" w:type="dxa"/>
          </w:tcPr>
          <w:p w:rsidR="00031BB2" w:rsidRDefault="00031BB2"/>
        </w:tc>
        <w:tc>
          <w:tcPr>
            <w:tcW w:w="1702" w:type="dxa"/>
          </w:tcPr>
          <w:p w:rsidR="00031BB2" w:rsidRDefault="00031BB2"/>
        </w:tc>
        <w:tc>
          <w:tcPr>
            <w:tcW w:w="426" w:type="dxa"/>
          </w:tcPr>
          <w:p w:rsidR="00031BB2" w:rsidRDefault="00031BB2"/>
        </w:tc>
        <w:tc>
          <w:tcPr>
            <w:tcW w:w="710" w:type="dxa"/>
          </w:tcPr>
          <w:p w:rsidR="00031BB2" w:rsidRDefault="00031BB2"/>
        </w:tc>
        <w:tc>
          <w:tcPr>
            <w:tcW w:w="143" w:type="dxa"/>
          </w:tcPr>
          <w:p w:rsidR="00031BB2" w:rsidRDefault="00031BB2"/>
        </w:tc>
        <w:tc>
          <w:tcPr>
            <w:tcW w:w="993" w:type="dxa"/>
          </w:tcPr>
          <w:p w:rsidR="00031BB2" w:rsidRDefault="00031BB2"/>
        </w:tc>
      </w:tr>
      <w:tr w:rsidR="00031BB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31BB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1BB2" w:rsidRDefault="00031BB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1BB2" w:rsidRDefault="00031BB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1BB2" w:rsidRDefault="00031BB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1BB2" w:rsidRDefault="00031BB2"/>
        </w:tc>
      </w:tr>
      <w:tr w:rsidR="00031BB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Педагогическая профессия и профессиональная деятельность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1BB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031BB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031BB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Профессионально-обусловленные требования к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31BB2" w:rsidRDefault="00C06E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031B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2. Общая и профессиональная культура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1B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031BB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1BB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031B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031B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31BB2">
        <w:trPr>
          <w:trHeight w:hRule="exact" w:val="142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031BB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31BB2" w:rsidRDefault="00C06E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конкретного обучающегося, в том числе при ускоренном обучении: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дке, установленном соответствующим локальным нормативным актом образовательной организации).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 внесении изменений в Федеральный закон «Об образовании в Российской Федерации»: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ьной программы высшего образования согласно требованиям пункта 9 части 1</w:t>
            </w:r>
          </w:p>
        </w:tc>
      </w:tr>
    </w:tbl>
    <w:p w:rsidR="00031BB2" w:rsidRDefault="00C06E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31BB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31B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031BB2">
            <w:pPr>
              <w:spacing w:after="0" w:line="240" w:lineRule="auto"/>
              <w:rPr>
                <w:sz w:val="24"/>
                <w:szCs w:val="24"/>
              </w:rPr>
            </w:pPr>
          </w:p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31B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31BB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Педагогическая профессия и профессиональная деятельность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педагога</w:t>
            </w:r>
          </w:p>
        </w:tc>
      </w:tr>
      <w:tr w:rsidR="00031BB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031BB2"/>
        </w:tc>
      </w:tr>
      <w:tr w:rsidR="00031BB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 характеристика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педагогической  профессии.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специфика педагогической деятельности, ее структурные компоненты.Основные виды профессиональной деятельности, их краткая характеристика.</w:t>
            </w:r>
          </w:p>
        </w:tc>
      </w:tr>
      <w:tr w:rsidR="00031B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31BB2">
        <w:trPr>
          <w:trHeight w:hRule="exact" w:val="147"/>
        </w:trPr>
        <w:tc>
          <w:tcPr>
            <w:tcW w:w="9640" w:type="dxa"/>
          </w:tcPr>
          <w:p w:rsidR="00031BB2" w:rsidRDefault="00031BB2"/>
        </w:tc>
      </w:tr>
      <w:tr w:rsidR="00031B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Профессионально-обусловленные требования к личности педагога</w:t>
            </w:r>
          </w:p>
        </w:tc>
      </w:tr>
      <w:tr w:rsidR="00031BB2">
        <w:trPr>
          <w:trHeight w:hRule="exact" w:val="21"/>
        </w:trPr>
        <w:tc>
          <w:tcPr>
            <w:tcW w:w="9640" w:type="dxa"/>
          </w:tcPr>
          <w:p w:rsidR="00031BB2" w:rsidRDefault="00031BB2"/>
        </w:tc>
      </w:tr>
      <w:tr w:rsidR="00031BB2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1.Профессионально-педагогическая направленность и призвание педагога. 2. Профессионализм. Профессиональная компетентность.3. Слагаемые педагогического мастерства. 4.Общие и педагогические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способности.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5.Сущность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составляющие  Я- концепции  личности.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 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-концепции педагога на его деятельность.6. Принятие себя как условие формирования позитивного образа Я педагога 7.Способы развития позитивного самовосприятия педагога и уверенно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в себе</w:t>
            </w:r>
          </w:p>
        </w:tc>
      </w:tr>
      <w:tr w:rsidR="00031BB2">
        <w:trPr>
          <w:trHeight w:hRule="exact" w:val="8"/>
        </w:trPr>
        <w:tc>
          <w:tcPr>
            <w:tcW w:w="9640" w:type="dxa"/>
          </w:tcPr>
          <w:p w:rsidR="00031BB2" w:rsidRDefault="00031BB2"/>
        </w:tc>
      </w:tr>
      <w:tr w:rsidR="00031B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Общая и профессиональная культура педагога</w:t>
            </w:r>
          </w:p>
        </w:tc>
      </w:tr>
      <w:tr w:rsidR="00031BB2">
        <w:trPr>
          <w:trHeight w:hRule="exact" w:val="21"/>
        </w:trPr>
        <w:tc>
          <w:tcPr>
            <w:tcW w:w="9640" w:type="dxa"/>
          </w:tcPr>
          <w:p w:rsidR="00031BB2" w:rsidRDefault="00031BB2"/>
        </w:tc>
      </w:tr>
      <w:tr w:rsidR="00031BB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1.Понятие «культура» и её основные свойства2.Характеристика общей и профессиональной культуры3.Компоненты педагогической культуры и их характеристика4.Педагогическая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этика5.Педагогическое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 определение, структура,  функции,  стили,  ролевые позиции 6.Организация и проведение тренинга общения.</w:t>
            </w:r>
          </w:p>
        </w:tc>
      </w:tr>
      <w:tr w:rsidR="00031BB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031BB2">
            <w:pPr>
              <w:spacing w:after="0" w:line="240" w:lineRule="auto"/>
              <w:rPr>
                <w:sz w:val="24"/>
                <w:szCs w:val="24"/>
              </w:rPr>
            </w:pPr>
          </w:p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31BB2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освоению дисциплины «Введение в профессию» / Кубрина Л.В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Омск: Изд-во Омской гуманитарной академии, 2024.</w:t>
            </w:r>
          </w:p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 № 43в.</w:t>
            </w:r>
          </w:p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31BB2">
        <w:trPr>
          <w:trHeight w:hRule="exact" w:val="138"/>
        </w:trPr>
        <w:tc>
          <w:tcPr>
            <w:tcW w:w="9640" w:type="dxa"/>
          </w:tcPr>
          <w:p w:rsidR="00031BB2" w:rsidRDefault="00031BB2"/>
        </w:tc>
      </w:tr>
      <w:tr w:rsidR="00031BB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для освоения дисциплины</w:t>
            </w:r>
          </w:p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031BB2" w:rsidRDefault="00C06E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31BB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Вайнштейн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978-5-534-05181-0.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https://urait.ru/bcode/409083</w:t>
            </w:r>
            <w:r>
              <w:t xml:space="preserve"> </w:t>
            </w:r>
          </w:p>
        </w:tc>
      </w:tr>
      <w:tr w:rsidR="00031B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031BB2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  ЭБС IPRBooks  Режим доступа: http://www.iprbookshop.ru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  ЭБС издательства «Юрайт» Режим доступа: http://biblio-online.ru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тельным ресурсам. Режим доступа: http://window.edu.ru/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e-library.ru Режим доступа: http://elibrary.ru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доступа:  http://www.sciencedirect.com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образование» Режим доступа:  www.edu.ru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университета Режим доступа: http://journals.cambridge.org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доступа:  http://www.oxfordjoumals.org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жим доступа: http://dic.academic.ru/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 доступа: http://www.benran.ru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доступа: http://www.gks.ru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библиотеки. Реж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 доступа: http://diss.rsl.ru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Режим доступа: http://ru.spinform.ru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синхронное и (или) асинхронное взаимодействие посредством сети «Интернет».</w:t>
            </w:r>
          </w:p>
        </w:tc>
      </w:tr>
      <w:tr w:rsidR="00031B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031BB2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 2 часов, а готовиться к практическому занятию по дисциплине до 1.5 часов.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031BB2" w:rsidRDefault="00C06E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31BB2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какая может быть тема следующей лекции;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по теме домашнего задания, изучить примеры;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обходимо комментировать свои действия и не забывать о содержательной интерпретации.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 учебной дисциплине.</w:t>
            </w:r>
          </w:p>
        </w:tc>
      </w:tr>
      <w:tr w:rsidR="00031BB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31BB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031BB2" w:rsidRDefault="00031BB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rosoft Windows 10 Professional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031BB2" w:rsidRDefault="00031BB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31B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031B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Официальный интернет-портал правовой информации http://pravo.gov.ru</w:t>
            </w:r>
          </w:p>
        </w:tc>
      </w:tr>
      <w:tr w:rsidR="00031B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Справочная правовая система «Консультант Плюс» http://www.consultant.ru/edu/student/study/</w:t>
            </w:r>
          </w:p>
        </w:tc>
      </w:tr>
      <w:tr w:rsidR="00031B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031BB2" w:rsidRDefault="00C06E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31BB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фиксацию хода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процесса, результатов промежуточной аттестации и результатов освоения программы бакалавриата;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ательных технологий;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 участниками образовательного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роцесса, в том числе синхронное и (или) асинхронное взаимодействие посредством сети «Интернет».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сбор, хранение, систематизация и выдача учебной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 информации;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пользованием поисковых систем и сайтов сети Интернет, электронных энциклопедий и баз данных;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емонстрация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мультимедийных материалов.</w:t>
            </w:r>
          </w:p>
        </w:tc>
      </w:tr>
      <w:tr w:rsidR="00031BB2">
        <w:trPr>
          <w:trHeight w:hRule="exact" w:val="277"/>
        </w:trPr>
        <w:tc>
          <w:tcPr>
            <w:tcW w:w="9640" w:type="dxa"/>
          </w:tcPr>
          <w:p w:rsidR="00031BB2" w:rsidRDefault="00031BB2"/>
        </w:tc>
      </w:tr>
      <w:tr w:rsidR="00031B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31BB2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 аудиторные; стулья аудиторные; стол преподавателя; стул преподавателя; кафедра, ноутбуки; операционная система Microsoft Windows 10, Microsoft Office Professional Plus 2007, LibreOffice Writer,  LibreOffice Calc, LibreOffice Impress,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ofessional Plus 2007;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федра, ноутбуки; операционная система Microsoft Windows 10, Microsoft Office Professional Plus 2007, LibreOffice Writer,  LibreOffice Calc, LibreOffice Impress,  LibreOffice Draw, LibreOffice Math,  LibreOffice Base; 1С: Предпр.8 - комплект для обучения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высших и</w:t>
            </w:r>
          </w:p>
        </w:tc>
      </w:tr>
    </w:tbl>
    <w:p w:rsidR="00031BB2" w:rsidRDefault="00C06E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31BB2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средних учебных заведениях; Линко V8.2; Moodle, BigBlueButton, Kaspersky Endpoint Security для бизнеса – Стандартный, система контент фильтрации SkyDNS, справочно- правовые системы «Консультант плюс», «Гарант»; электронно-библиотечные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IPRbooks» и «ЭБС ЮРАЙТ».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ационные, экран, мультимедийный проектор, кафедра. Оборудование: операционная система Microsoft Windows 10, MS Visio Standart, Microsoft Office Professional Plus 2007,  LibreOffice, Kaspersky Endpoint Security для бизнеса – Стандартный, Система контент фил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www.biblio-online.ru., 1С:Предпр.8.Комплект для обучения в высших и средних учебных заведениях,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oodle.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мультиме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дийный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проектор, экран, стенды информационные. Оборудование: стенды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 и индивидуальных консультаций,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видеокамера, компьютер, Операционная система Microsoft Windows 10,  Microsoft Office Professional Plus 2007, LibreOffice Writer, LibreOffice Calc, LibreOffice Impress,  LibreOffice Draw,  LibreOffice Math,  LibreOffice Base, Линко V8.2, 1С:Предпр.8.Комплек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IPRbooks, Электронно библиотечная система «ЭБС ЮРАЙТ» www.biblio-online.ru</w:t>
            </w:r>
          </w:p>
          <w:p w:rsidR="00031BB2" w:rsidRDefault="00C06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курсового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библиотека, чита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031BB2" w:rsidRDefault="00031BB2"/>
    <w:sectPr w:rsidR="00031BB2" w:rsidSect="00031BB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31BB2"/>
    <w:rsid w:val="001F0BC7"/>
    <w:rsid w:val="00C06E0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5346</Words>
  <Characters>30478</Characters>
  <Application>Microsoft Office Word</Application>
  <DocSecurity>0</DocSecurity>
  <Lines>253</Lines>
  <Paragraphs>71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2024-2025_ФГОС3++2024_Бак-ЗФО-ПО(ГО)(24)_plx_Введение в профессию</dc:title>
  <dc:creator>FastReport.NET</dc:creator>
  <cp:lastModifiedBy>ppsr-05</cp:lastModifiedBy>
  <cp:revision>2</cp:revision>
  <dcterms:created xsi:type="dcterms:W3CDTF">2024-03-29T10:30:00Z</dcterms:created>
  <dcterms:modified xsi:type="dcterms:W3CDTF">2024-03-29T10:30:00Z</dcterms:modified>
</cp:coreProperties>
</file>